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89" w:rsidRPr="002A4789" w:rsidRDefault="00180969" w:rsidP="002A4789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789">
        <w:rPr>
          <w:b/>
          <w:color w:val="0070C0"/>
          <w:sz w:val="32"/>
          <w:szCs w:val="32"/>
        </w:rPr>
        <w:t>Manage Credits</w:t>
      </w:r>
      <w:r w:rsidR="00900225" w:rsidRPr="002A4789">
        <w:rPr>
          <w:b/>
          <w:color w:val="0070C0"/>
          <w:sz w:val="32"/>
          <w:szCs w:val="32"/>
        </w:rPr>
        <w:t xml:space="preserve"> and Course Completion in Performance Matters</w:t>
      </w:r>
      <w:r w:rsidR="002A4789" w:rsidRPr="002A47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A4789" w:rsidRPr="002A4789" w:rsidRDefault="002A4789" w:rsidP="002A4789">
      <w:pPr>
        <w:keepLines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A4789">
        <w:rPr>
          <w:rFonts w:eastAsia="Times New Roman" w:cs="Times New Roman"/>
          <w:sz w:val="24"/>
          <w:szCs w:val="24"/>
        </w:rPr>
        <w:t xml:space="preserve">Use </w:t>
      </w:r>
      <w:r w:rsidRPr="002A4789">
        <w:rPr>
          <w:rFonts w:eastAsia="Times New Roman" w:cs="Times New Roman"/>
          <w:b/>
          <w:sz w:val="24"/>
          <w:szCs w:val="24"/>
          <w:highlight w:val="green"/>
        </w:rPr>
        <w:t>Quick Links</w:t>
      </w:r>
      <w:r w:rsidRPr="002A4789">
        <w:rPr>
          <w:rFonts w:eastAsia="Times New Roman" w:cs="Times New Roman"/>
          <w:sz w:val="24"/>
          <w:szCs w:val="24"/>
        </w:rPr>
        <w:t xml:space="preserve"> on the SCSD homepage to access Performance Matters and log in using your SCSD username and password. Select </w:t>
      </w:r>
      <w:r w:rsidRPr="002A4789">
        <w:rPr>
          <w:rFonts w:eastAsia="Times New Roman" w:cs="Times New Roman"/>
          <w:b/>
          <w:sz w:val="24"/>
          <w:szCs w:val="24"/>
          <w:highlight w:val="green"/>
        </w:rPr>
        <w:t>Professional Learning</w:t>
      </w:r>
      <w:r w:rsidRPr="002A4789">
        <w:rPr>
          <w:rFonts w:eastAsia="Times New Roman" w:cs="Times New Roman"/>
          <w:sz w:val="24"/>
          <w:szCs w:val="24"/>
        </w:rPr>
        <w:t xml:space="preserve"> from the top toolbar.</w:t>
      </w:r>
      <w:r>
        <w:rPr>
          <w:rFonts w:eastAsia="Times New Roman" w:cs="Times New Roman"/>
          <w:sz w:val="24"/>
          <w:szCs w:val="24"/>
        </w:rPr>
        <w:t xml:space="preserve"> </w:t>
      </w:r>
      <w:r w:rsidRPr="002A4789">
        <w:rPr>
          <w:rFonts w:eastAsia="Times New Roman" w:cs="Times New Roman"/>
          <w:sz w:val="24"/>
          <w:szCs w:val="24"/>
        </w:rPr>
        <w:t>Find the course using the search feature or Courses I Teach, if you are the Instructor. Scroll down to the specific section at the bottom of the page.</w:t>
      </w:r>
    </w:p>
    <w:p w:rsidR="00180969" w:rsidRPr="002A4789" w:rsidRDefault="00180969" w:rsidP="00180969">
      <w:pPr>
        <w:pStyle w:val="p"/>
        <w:rPr>
          <w:rFonts w:asciiTheme="minorHAnsi" w:hAnsiTheme="minorHAnsi"/>
          <w:color w:val="000000"/>
        </w:rPr>
      </w:pPr>
      <w:r w:rsidRPr="002A4789">
        <w:rPr>
          <w:rFonts w:asciiTheme="minorHAnsi" w:hAnsiTheme="minorHAnsi"/>
          <w:color w:val="000000"/>
        </w:rPr>
        <w:t xml:space="preserve">Adjust credit for multiple users. From the buttons displayed on the </w:t>
      </w:r>
      <w:r w:rsidR="006C427D" w:rsidRPr="002A4789">
        <w:rPr>
          <w:rFonts w:asciiTheme="minorHAnsi" w:hAnsiTheme="minorHAnsi"/>
          <w:b/>
          <w:color w:val="000000"/>
          <w:highlight w:val="green"/>
        </w:rPr>
        <w:t>View</w:t>
      </w:r>
      <w:r w:rsidRPr="002A4789">
        <w:rPr>
          <w:rFonts w:asciiTheme="minorHAnsi" w:hAnsiTheme="minorHAnsi"/>
          <w:b/>
          <w:color w:val="000000"/>
          <w:highlight w:val="green"/>
        </w:rPr>
        <w:t xml:space="preserve"> Roster</w:t>
      </w:r>
      <w:r w:rsidRPr="002A4789">
        <w:rPr>
          <w:rFonts w:asciiTheme="minorHAnsi" w:hAnsiTheme="minorHAnsi"/>
          <w:color w:val="000000"/>
        </w:rPr>
        <w:t xml:space="preserve"> screen, click </w:t>
      </w:r>
      <w:r w:rsidRPr="002A4789">
        <w:rPr>
          <w:rStyle w:val="variable8"/>
          <w:rFonts w:asciiTheme="minorHAnsi" w:hAnsiTheme="minorHAnsi"/>
          <w:highlight w:val="green"/>
        </w:rPr>
        <w:t>Manage Credits</w:t>
      </w:r>
      <w:r w:rsidRPr="002A4789">
        <w:rPr>
          <w:rFonts w:asciiTheme="minorHAnsi" w:hAnsiTheme="minorHAnsi"/>
          <w:color w:val="000000"/>
          <w:highlight w:val="green"/>
        </w:rPr>
        <w:t>.</w:t>
      </w:r>
    </w:p>
    <w:p w:rsidR="00180969" w:rsidRDefault="00180969" w:rsidP="00180969">
      <w:pPr>
        <w:pStyle w:val="p"/>
        <w:rPr>
          <w:color w:val="000000"/>
        </w:rPr>
      </w:pPr>
      <w:r w:rsidRPr="00EA5C78">
        <w:rPr>
          <w:noProof/>
        </w:rPr>
        <w:drawing>
          <wp:inline distT="0" distB="0" distL="0" distR="0" wp14:anchorId="217487B0" wp14:editId="0E862CBA">
            <wp:extent cx="6734175" cy="581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69" w:rsidRPr="00900225" w:rsidRDefault="00180969" w:rsidP="00180969">
      <w:pPr>
        <w:pStyle w:val="p"/>
        <w:rPr>
          <w:b/>
          <w:color w:val="000000"/>
        </w:rPr>
      </w:pPr>
      <w:r w:rsidRPr="00900225">
        <w:rPr>
          <w:b/>
          <w:color w:val="000000"/>
        </w:rPr>
        <w:t>Bulk Credits</w:t>
      </w:r>
    </w:p>
    <w:p w:rsidR="00C53A6C" w:rsidRDefault="00C53A6C" w:rsidP="00C53A6C">
      <w:pPr>
        <w:pStyle w:val="p"/>
        <w:keepLines/>
        <w:rPr>
          <w:color w:val="000000"/>
        </w:rPr>
      </w:pPr>
      <w:r>
        <w:rPr>
          <w:color w:val="000000"/>
        </w:rPr>
        <w:t>The credits</w:t>
      </w:r>
      <w:r w:rsidR="00730A58">
        <w:rPr>
          <w:color w:val="000000"/>
        </w:rPr>
        <w:t xml:space="preserve"> (hours)</w:t>
      </w:r>
      <w:r>
        <w:rPr>
          <w:color w:val="000000"/>
        </w:rPr>
        <w:t xml:space="preserve"> for all participants can be </w:t>
      </w:r>
      <w:r w:rsidR="002A4789">
        <w:rPr>
          <w:color w:val="000000"/>
        </w:rPr>
        <w:t xml:space="preserve">awarded </w:t>
      </w:r>
      <w:r>
        <w:rPr>
          <w:color w:val="000000"/>
        </w:rPr>
        <w:t xml:space="preserve">at once using Bulk Credits at the top of the page. Enter the desired credit amount for the desired credit type and click </w:t>
      </w:r>
      <w:r w:rsidRPr="00C53A6C">
        <w:rPr>
          <w:rStyle w:val="variable8"/>
          <w:highlight w:val="green"/>
        </w:rPr>
        <w:t>Update Learners</w:t>
      </w:r>
      <w:r w:rsidRPr="00C53A6C">
        <w:rPr>
          <w:color w:val="000000"/>
          <w:highlight w:val="green"/>
        </w:rPr>
        <w:t>.</w:t>
      </w:r>
      <w:r>
        <w:br/>
      </w:r>
      <w:r w:rsidRPr="00EA5C78">
        <w:rPr>
          <w:noProof/>
        </w:rPr>
        <w:drawing>
          <wp:inline distT="0" distB="0" distL="0" distR="0">
            <wp:extent cx="4572000" cy="10972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C" w:rsidRDefault="00C53A6C" w:rsidP="00C53A6C">
      <w:pPr>
        <w:pStyle w:val="h4"/>
      </w:pPr>
      <w:r>
        <w:rPr>
          <w:color w:val="000000"/>
        </w:rPr>
        <w:t>Individual Credits</w:t>
      </w:r>
    </w:p>
    <w:p w:rsidR="00C53A6C" w:rsidRDefault="00C53A6C" w:rsidP="00C53A6C">
      <w:pPr>
        <w:pStyle w:val="p"/>
        <w:keepLines/>
      </w:pPr>
      <w:r>
        <w:rPr>
          <w:color w:val="000000"/>
        </w:rPr>
        <w:t>You may adjust individual participant credits within the table.</w:t>
      </w:r>
      <w:r>
        <w:br/>
      </w:r>
      <w:r w:rsidRPr="00EA5C78">
        <w:rPr>
          <w:noProof/>
        </w:rPr>
        <w:drawing>
          <wp:inline distT="0" distB="0" distL="0" distR="0">
            <wp:extent cx="4663440" cy="8229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C" w:rsidRDefault="00C53A6C" w:rsidP="00C53A6C">
      <w:pPr>
        <w:pStyle w:val="p"/>
        <w:rPr>
          <w:color w:val="000000"/>
        </w:rPr>
      </w:pPr>
      <w:r>
        <w:rPr>
          <w:color w:val="000000"/>
        </w:rPr>
        <w:t xml:space="preserve">Once finished adjusting credits, click </w:t>
      </w:r>
      <w:r w:rsidRPr="00730A58">
        <w:rPr>
          <w:rStyle w:val="variable8"/>
          <w:highlight w:val="green"/>
        </w:rPr>
        <w:t>Done</w:t>
      </w:r>
      <w:r>
        <w:rPr>
          <w:color w:val="000000"/>
        </w:rPr>
        <w:t xml:space="preserve"> at the bottom of the screen.</w:t>
      </w:r>
    </w:p>
    <w:p w:rsidR="00C53A6C" w:rsidRPr="002A4789" w:rsidRDefault="00C53A6C" w:rsidP="00C53A6C">
      <w:pPr>
        <w:pStyle w:val="h3"/>
        <w:rPr>
          <w:color w:val="2E74B5" w:themeColor="accent1" w:themeShade="BF"/>
        </w:rPr>
      </w:pPr>
      <w:bookmarkStart w:id="0" w:name="miniToc20"/>
      <w:r w:rsidRPr="002A4789">
        <w:rPr>
          <w:color w:val="2E74B5" w:themeColor="accent1" w:themeShade="BF"/>
        </w:rPr>
        <w:t>Roster Status</w:t>
      </w:r>
    </w:p>
    <w:bookmarkEnd w:id="0"/>
    <w:p w:rsidR="00C53A6C" w:rsidRPr="00ED3A8E" w:rsidRDefault="00C53A6C" w:rsidP="002A4789">
      <w:pPr>
        <w:pStyle w:val="li"/>
        <w:ind w:left="0"/>
      </w:pPr>
      <w:r>
        <w:rPr>
          <w:color w:val="000000"/>
        </w:rPr>
        <w:t xml:space="preserve">From the buttons displayed on the Section Roster screen, click </w:t>
      </w:r>
      <w:r w:rsidRPr="00C53A6C">
        <w:rPr>
          <w:rStyle w:val="variable8"/>
          <w:highlight w:val="green"/>
        </w:rPr>
        <w:t>Registration Status</w:t>
      </w:r>
      <w:r w:rsidRPr="00C53A6C">
        <w:rPr>
          <w:color w:val="000000"/>
          <w:highlight w:val="green"/>
        </w:rPr>
        <w:t>.</w:t>
      </w:r>
      <w:r>
        <w:rPr>
          <w:color w:val="000000"/>
        </w:rPr>
        <w:t xml:space="preserve"> The editable fields on the roster list below will change.</w:t>
      </w:r>
    </w:p>
    <w:p w:rsidR="00C53A6C" w:rsidRDefault="00C53A6C" w:rsidP="00C53A6C">
      <w:pPr>
        <w:pStyle w:val="li"/>
      </w:pPr>
      <w:r w:rsidRPr="00EA5C78">
        <w:rPr>
          <w:noProof/>
        </w:rPr>
        <w:drawing>
          <wp:inline distT="0" distB="0" distL="0" distR="0">
            <wp:extent cx="6492240" cy="548640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C" w:rsidRPr="00900225" w:rsidRDefault="00C53A6C" w:rsidP="002A4789">
      <w:pPr>
        <w:pStyle w:val="li"/>
        <w:ind w:left="0"/>
      </w:pPr>
      <w:r>
        <w:rPr>
          <w:color w:val="000000"/>
        </w:rPr>
        <w:t xml:space="preserve">If you desire to change roster status of all participants at once, click on the drop-­down menu and make the appropriate selection. Status of all participants will change in the list below. Select </w:t>
      </w:r>
      <w:r w:rsidR="00F00B26">
        <w:rPr>
          <w:b/>
          <w:color w:val="000000"/>
          <w:highlight w:val="green"/>
        </w:rPr>
        <w:t>Complete Pending Survey</w:t>
      </w:r>
      <w:bookmarkStart w:id="1" w:name="_GoBack"/>
      <w:bookmarkEnd w:id="1"/>
      <w:r>
        <w:br/>
      </w:r>
      <w:r w:rsidRPr="00EA5C78">
        <w:rPr>
          <w:noProof/>
        </w:rPr>
        <w:drawing>
          <wp:inline distT="0" distB="0" distL="0" distR="0">
            <wp:extent cx="1009650" cy="1144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25" w:rsidRDefault="00900225" w:rsidP="002A4789">
      <w:pPr>
        <w:pStyle w:val="li"/>
        <w:ind w:left="0"/>
      </w:pPr>
      <w:r w:rsidRPr="00EA5C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243840</wp:posOffset>
            </wp:positionV>
            <wp:extent cx="1855470" cy="645160"/>
            <wp:effectExtent l="0" t="0" r="0" b="254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When finished, click </w:t>
      </w:r>
      <w:r w:rsidRPr="00730A58">
        <w:rPr>
          <w:rStyle w:val="variable8"/>
          <w:highlight w:val="green"/>
        </w:rPr>
        <w:t>Save This Page</w:t>
      </w:r>
      <w:r>
        <w:rPr>
          <w:color w:val="000000"/>
        </w:rPr>
        <w:t xml:space="preserve"> to save all selections.</w:t>
      </w:r>
    </w:p>
    <w:sectPr w:rsidR="00900225" w:rsidSect="002A478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CAB"/>
    <w:multiLevelType w:val="multilevel"/>
    <w:tmpl w:val="D1B82316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239C2"/>
    <w:multiLevelType w:val="multilevel"/>
    <w:tmpl w:val="19FE821E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40871"/>
    <w:multiLevelType w:val="multilevel"/>
    <w:tmpl w:val="0AEAF476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77A9E"/>
    <w:multiLevelType w:val="multilevel"/>
    <w:tmpl w:val="A05EB0CE"/>
    <w:lvl w:ilvl="0">
      <w:start w:val="3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A5CED"/>
    <w:multiLevelType w:val="multilevel"/>
    <w:tmpl w:val="7C4AC2BA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50F56"/>
    <w:multiLevelType w:val="multilevel"/>
    <w:tmpl w:val="FE7ECEAC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55401D"/>
    <w:multiLevelType w:val="multilevel"/>
    <w:tmpl w:val="D08E77DE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5F6A31"/>
    <w:multiLevelType w:val="multilevel"/>
    <w:tmpl w:val="614E76E2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30678"/>
    <w:multiLevelType w:val="multilevel"/>
    <w:tmpl w:val="C284F26A"/>
    <w:lvl w:ilvl="0">
      <w:numFmt w:val="decimal"/>
      <w:lvlText w:val=""/>
      <w:lvlJc w:val="left"/>
    </w:lvl>
    <w:lvl w:ilvl="1">
      <w:start w:val="1"/>
      <w:numFmt w:val="upperLetter"/>
      <w:lvlText w:val="%2.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vlJc w:val="right"/>
        <w:pPr>
          <w:tabs>
            <w:tab w:val="num" w:pos="600"/>
          </w:tabs>
          <w:spacing w:before="120" w:after="120"/>
          <w:ind w:left="600" w:hanging="210"/>
        </w:pPr>
        <w:rPr>
          <w:color w:val="000000"/>
          <w:sz w:val="24"/>
          <w:szCs w:val="24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C"/>
    <w:rsid w:val="00180969"/>
    <w:rsid w:val="0022479B"/>
    <w:rsid w:val="002A4789"/>
    <w:rsid w:val="004B0352"/>
    <w:rsid w:val="006440DD"/>
    <w:rsid w:val="006C427D"/>
    <w:rsid w:val="00730A58"/>
    <w:rsid w:val="00900225"/>
    <w:rsid w:val="00C53A6C"/>
    <w:rsid w:val="00F00B26"/>
    <w:rsid w:val="00F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6B90"/>
  <w15:chartTrackingRefBased/>
  <w15:docId w15:val="{C08A7350-D18E-4CB7-93D0-7696523F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89"/>
  </w:style>
  <w:style w:type="paragraph" w:styleId="Heading1">
    <w:name w:val="heading 1"/>
    <w:basedOn w:val="Normal"/>
    <w:next w:val="Normal"/>
    <w:link w:val="Heading1Char"/>
    <w:uiPriority w:val="9"/>
    <w:qFormat/>
    <w:rsid w:val="00C53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FirstPageofChapter">
    <w:name w:val="h1_FirstPageofChapter"/>
    <w:basedOn w:val="Heading1"/>
    <w:rsid w:val="00C53A6C"/>
    <w:pPr>
      <w:pageBreakBefore/>
      <w:spacing w:before="0" w:after="180" w:line="240" w:lineRule="auto"/>
    </w:pPr>
    <w:rPr>
      <w:rFonts w:ascii="Calibri" w:eastAsia="Calibri" w:hAnsi="Calibri" w:cs="Calibri"/>
      <w:b/>
      <w:bCs/>
      <w:color w:val="0047BB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3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">
    <w:name w:val="li"/>
    <w:rsid w:val="00C53A6C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C53A6C"/>
    <w:rPr>
      <w:b/>
      <w:bCs/>
      <w:color w:val="000000"/>
      <w:sz w:val="24"/>
      <w:szCs w:val="24"/>
    </w:rPr>
  </w:style>
  <w:style w:type="paragraph" w:customStyle="1" w:styleId="p">
    <w:name w:val="p"/>
    <w:rsid w:val="00C53A6C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character" w:customStyle="1" w:styleId="dropDownHotspot">
    <w:name w:val="dropDownHotspot"/>
    <w:rsid w:val="00C53A6C"/>
    <w:rPr>
      <w:color w:val="000000"/>
      <w:sz w:val="36"/>
      <w:szCs w:val="36"/>
    </w:rPr>
  </w:style>
  <w:style w:type="paragraph" w:customStyle="1" w:styleId="h3">
    <w:name w:val="h3"/>
    <w:basedOn w:val="Heading3"/>
    <w:rsid w:val="00C53A6C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1">
    <w:name w:val="li_1"/>
    <w:rsid w:val="00C53A6C"/>
    <w:pPr>
      <w:keepLines/>
      <w:spacing w:before="120" w:after="120" w:line="240" w:lineRule="auto"/>
      <w:ind w:left="120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A6C"/>
    <w:pPr>
      <w:ind w:left="720"/>
      <w:contextualSpacing/>
    </w:pPr>
  </w:style>
  <w:style w:type="paragraph" w:customStyle="1" w:styleId="h4">
    <w:name w:val="h4"/>
    <w:basedOn w:val="Heading4"/>
    <w:rsid w:val="00C53A6C"/>
    <w:pPr>
      <w:spacing w:before="150" w:after="75" w:line="240" w:lineRule="auto"/>
    </w:pPr>
    <w:rPr>
      <w:rFonts w:ascii="Calibri" w:eastAsia="Calibri" w:hAnsi="Calibri" w:cs="Calibri"/>
      <w:b/>
      <w:bCs/>
      <w:i w:val="0"/>
      <w:iCs w:val="0"/>
      <w:color w:val="auto"/>
      <w:sz w:val="28"/>
      <w:szCs w:val="28"/>
    </w:rPr>
  </w:style>
  <w:style w:type="paragraph" w:customStyle="1" w:styleId="pnoteTop1">
    <w:name w:val="p_noteTop_1"/>
    <w:rsid w:val="00C53A6C"/>
    <w:pPr>
      <w:keepNext/>
      <w:pBdr>
        <w:top w:val="single" w:sz="18" w:space="0" w:color="4F5052"/>
      </w:pBdr>
      <w:shd w:val="clear" w:color="auto" w:fill="CACDD1"/>
      <w:spacing w:before="120" w:after="0" w:line="240" w:lineRule="atLeast"/>
      <w:ind w:left="600"/>
    </w:pPr>
    <w:rPr>
      <w:rFonts w:ascii="Calibri" w:eastAsia="Calibri" w:hAnsi="Calibri" w:cs="Calibri"/>
      <w:b/>
      <w:bCs/>
      <w:color w:val="4F5052"/>
      <w:spacing w:val="75"/>
      <w:sz w:val="32"/>
      <w:szCs w:val="32"/>
      <w:shd w:val="clear" w:color="auto" w:fill="CACDD1"/>
    </w:rPr>
  </w:style>
  <w:style w:type="paragraph" w:customStyle="1" w:styleId="pnoteMiddle1">
    <w:name w:val="p_noteMiddle_1"/>
    <w:rsid w:val="00C53A6C"/>
    <w:pPr>
      <w:shd w:val="clear" w:color="auto" w:fill="CACDD1"/>
      <w:spacing w:after="0" w:line="240" w:lineRule="atLeast"/>
      <w:ind w:left="600"/>
    </w:pPr>
    <w:rPr>
      <w:rFonts w:ascii="Calibri" w:eastAsia="Calibri" w:hAnsi="Calibri" w:cs="Calibri"/>
      <w:sz w:val="24"/>
      <w:szCs w:val="24"/>
      <w:shd w:val="clear" w:color="auto" w:fill="CACDD1"/>
    </w:rPr>
  </w:style>
  <w:style w:type="paragraph" w:customStyle="1" w:styleId="pnoteBottom1">
    <w:name w:val="p_noteBottom_1"/>
    <w:rsid w:val="00C53A6C"/>
    <w:pPr>
      <w:pBdr>
        <w:bottom w:val="single" w:sz="18" w:space="0" w:color="4F5052"/>
      </w:pBdr>
      <w:shd w:val="clear" w:color="auto" w:fill="CACDD1"/>
      <w:spacing w:after="120" w:line="240" w:lineRule="atLeast"/>
      <w:ind w:left="600"/>
    </w:pPr>
    <w:rPr>
      <w:rFonts w:ascii="Calibri" w:eastAsia="Calibri" w:hAnsi="Calibri" w:cs="Calibri"/>
      <w:sz w:val="24"/>
      <w:szCs w:val="24"/>
      <w:shd w:val="clear" w:color="auto" w:fill="CACDD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A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5</cp:revision>
  <cp:lastPrinted>2017-09-22T13:34:00Z</cp:lastPrinted>
  <dcterms:created xsi:type="dcterms:W3CDTF">2017-09-21T18:11:00Z</dcterms:created>
  <dcterms:modified xsi:type="dcterms:W3CDTF">2018-05-31T11:48:00Z</dcterms:modified>
</cp:coreProperties>
</file>